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09" w:rsidRPr="005C5009" w:rsidRDefault="005C5009" w:rsidP="005C50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VERBOS</w:t>
      </w:r>
    </w:p>
    <w:p w:rsidR="005C5009" w:rsidRDefault="005C5009" w:rsidP="005C5009">
      <w:pPr>
        <w:jc w:val="both"/>
      </w:pPr>
      <w:r>
        <w:t>Analiza las siguientes formas verbales: persona, número, tiempo, modo y conjugación.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Vivían: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He esperado: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Haber comido: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Corramos: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Gritando: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Empezarán: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Habiendo hecho: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Gobernaste: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Ibais: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Habrías llamado: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Prestad: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Despistado: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Llegaba: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Habrán pagado: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Hayáis partido: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Temieras o temieses: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Beber: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Supe: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Encenderías: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Habíamos mirado: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Hubisteis bailado: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Fuere: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Condujera o condujese: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Vayas: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Estoy: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Trajo: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Habíamos comprado: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Apagaban: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Venías: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Hubiereis cogido: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Han reñido: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Hubiéramos o hubiésemos pintado: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Caminamos: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Habría tomado: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Lea: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Traigamos: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Seas: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Hayamos: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Comiendo:</w:t>
      </w:r>
    </w:p>
    <w:p w:rsidR="005C5009" w:rsidRDefault="005C5009" w:rsidP="005C5009">
      <w:pPr>
        <w:pStyle w:val="Prrafodelista"/>
        <w:numPr>
          <w:ilvl w:val="0"/>
          <w:numId w:val="1"/>
        </w:numPr>
        <w:jc w:val="both"/>
      </w:pPr>
      <w:r>
        <w:t>Discernir:</w:t>
      </w:r>
    </w:p>
    <w:p w:rsidR="002950FA" w:rsidRDefault="002950FA"/>
    <w:sectPr w:rsidR="002950FA" w:rsidSect="00295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266EB"/>
    <w:multiLevelType w:val="hybridMultilevel"/>
    <w:tmpl w:val="12CA3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5009"/>
    <w:rsid w:val="002950FA"/>
    <w:rsid w:val="005C5009"/>
    <w:rsid w:val="00D30C2C"/>
    <w:rsid w:val="00FB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0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2014-12-21T11:26:00Z</dcterms:created>
  <dcterms:modified xsi:type="dcterms:W3CDTF">2014-12-21T11:26:00Z</dcterms:modified>
</cp:coreProperties>
</file>